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A2F7">
      <w:pPr>
        <w:jc w:val="center"/>
        <w:rPr>
          <w:rFonts w:hint="eastAsia" w:ascii="宋体" w:hAnsi="宋体" w:eastAsia="宋体"/>
          <w:sz w:val="32"/>
          <w:szCs w:val="36"/>
        </w:rPr>
      </w:pPr>
      <w:r>
        <w:rPr>
          <w:rFonts w:ascii="宋体" w:hAnsi="宋体" w:eastAsia="宋体"/>
          <w:b/>
          <w:bCs/>
          <w:sz w:val="32"/>
          <w:szCs w:val="36"/>
        </w:rPr>
        <w:t>医疗设备</w:t>
      </w:r>
      <w:r>
        <w:rPr>
          <w:rFonts w:hint="eastAsia" w:ascii="宋体" w:hAnsi="宋体" w:eastAsia="宋体"/>
          <w:b/>
          <w:bCs/>
          <w:sz w:val="32"/>
          <w:szCs w:val="36"/>
        </w:rPr>
        <w:t>维保服务商资质要求</w:t>
      </w:r>
    </w:p>
    <w:p w14:paraId="4234E8B3">
      <w:pPr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一、人员：</w:t>
      </w:r>
    </w:p>
    <w:p w14:paraId="02CFFF6F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公司拥有至少20名医疗设备维修工程师；</w:t>
      </w:r>
    </w:p>
    <w:p w14:paraId="00870817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工程师要求有医疗设备类职称证书、临床工程师证书，或者GE、西门子、联影、万东等各大医疗设备厂家的设备维修培训证书。</w:t>
      </w:r>
    </w:p>
    <w:p w14:paraId="574E07C3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在佛山或者广州拥有至少3名常驻工程师，要有人员备份机制，确保随时有工程师能进行维保服务</w:t>
      </w:r>
    </w:p>
    <w:p w14:paraId="678CB785">
      <w:pPr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二、场地：</w:t>
      </w:r>
    </w:p>
    <w:p w14:paraId="1C6967CC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在佛山、广州或周边城市拥有固定的设备备品备件仓库，仓库面积大于50平米</w:t>
      </w:r>
    </w:p>
    <w:p w14:paraId="12BFC7F7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仓库常备CT、磁共振、DR等设备的常用备件（库存清单、照片）</w:t>
      </w:r>
    </w:p>
    <w:p w14:paraId="626713D0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承诺常用备件8小时内可调到医院，其它部件24小时可到医院</w:t>
      </w:r>
    </w:p>
    <w:p w14:paraId="276FFE89">
      <w:pPr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三、业绩：</w:t>
      </w:r>
    </w:p>
    <w:p w14:paraId="0E849DCC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近3年内在至少5家三甲甲等医院执行过同类型设备的维保服务</w:t>
      </w:r>
    </w:p>
    <w:p w14:paraId="10A64E4A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上述医院其中至少有一家全国百强医院</w:t>
      </w:r>
    </w:p>
    <w:p w14:paraId="571622AE">
      <w:pPr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四、服务方案</w:t>
      </w:r>
    </w:p>
    <w:p w14:paraId="073D5717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针对各类设备有完整的年度预防性维护方案：（含维护频次、维护内容等），方案完整详实</w:t>
      </w:r>
    </w:p>
    <w:p w14:paraId="5742B3B8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每次维护可提供正规维护报告、图像质量测试记录</w:t>
      </w:r>
    </w:p>
    <w:p w14:paraId="34F573AF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可配合医院完成各类检查、检测、验收等任务</w:t>
      </w:r>
    </w:p>
    <w:p w14:paraId="4763D23F">
      <w:pPr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五、承诺内容</w:t>
      </w:r>
    </w:p>
    <w:p w14:paraId="5B859446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承诺维修使用原厂或同品质合格件，不使用拆机翻新件，可提供零件来源证明。</w:t>
      </w:r>
    </w:p>
    <w:p w14:paraId="5B63C0FA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 xml:space="preserve">       全保服务针对球管高压发生器探测器等关键部件，提供明确维修/更换方案及到货时限</w:t>
      </w:r>
    </w:p>
    <w:p w14:paraId="524451ED"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br w:type="page"/>
      </w:r>
    </w:p>
    <w:p w14:paraId="524DEABE">
      <w:pP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6"/>
          <w:lang w:val="en-US" w:eastAsia="zh-CN"/>
        </w:rPr>
        <w:t>六、报名资料包含但不限于：</w:t>
      </w:r>
    </w:p>
    <w:p w14:paraId="6CCB34D5">
      <w:pPr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公司营业执照、开票资料、联系人（需提供公司负责人及本项目对接人联系方式）、合同案例表、案例合同关键页及上述要求证明文件等。</w:t>
      </w:r>
      <w:bookmarkStart w:id="0" w:name="_GoBack"/>
      <w:bookmarkEnd w:id="0"/>
    </w:p>
    <w:p w14:paraId="357E9204">
      <w:pPr>
        <w:rPr>
          <w:rFonts w:hint="eastAsia" w:ascii="宋体" w:hAnsi="宋体" w:eastAsia="宋体"/>
          <w:b/>
          <w:bCs/>
          <w:sz w:val="32"/>
          <w:szCs w:val="36"/>
        </w:rPr>
      </w:pPr>
    </w:p>
    <w:p w14:paraId="117A56DD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0C"/>
    <w:rsid w:val="000000DF"/>
    <w:rsid w:val="000E39F9"/>
    <w:rsid w:val="00127ECF"/>
    <w:rsid w:val="00172C16"/>
    <w:rsid w:val="002C722B"/>
    <w:rsid w:val="002F21F6"/>
    <w:rsid w:val="0035138B"/>
    <w:rsid w:val="00360D23"/>
    <w:rsid w:val="00432A50"/>
    <w:rsid w:val="004607AB"/>
    <w:rsid w:val="005234AA"/>
    <w:rsid w:val="00581D8F"/>
    <w:rsid w:val="00583E36"/>
    <w:rsid w:val="00586B47"/>
    <w:rsid w:val="005951F1"/>
    <w:rsid w:val="00595B42"/>
    <w:rsid w:val="005D14CA"/>
    <w:rsid w:val="005E0BA9"/>
    <w:rsid w:val="006A7569"/>
    <w:rsid w:val="00702361"/>
    <w:rsid w:val="00790D5F"/>
    <w:rsid w:val="008D1C0C"/>
    <w:rsid w:val="00922289"/>
    <w:rsid w:val="00937645"/>
    <w:rsid w:val="009E67FB"/>
    <w:rsid w:val="009F385B"/>
    <w:rsid w:val="00AE234E"/>
    <w:rsid w:val="00AF34FB"/>
    <w:rsid w:val="00AF48CA"/>
    <w:rsid w:val="00B1776F"/>
    <w:rsid w:val="00BC297D"/>
    <w:rsid w:val="00C1390A"/>
    <w:rsid w:val="00C535D1"/>
    <w:rsid w:val="00C73799"/>
    <w:rsid w:val="00CB3191"/>
    <w:rsid w:val="00D05EA9"/>
    <w:rsid w:val="00F17304"/>
    <w:rsid w:val="339012E5"/>
    <w:rsid w:val="3473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452</Characters>
  <Lines>12</Lines>
  <Paragraphs>3</Paragraphs>
  <TotalTime>1522</TotalTime>
  <ScaleCrop>false</ScaleCrop>
  <LinksUpToDate>false</LinksUpToDate>
  <CharactersWithSpaces>543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2026-03-26T07:02:00Z</dcterms:created>
  <dc:creator>work</dc:creator>
  <cp:lastModifiedBy>犊行天下</cp:lastModifiedBy>
  <dcterms:modified xsi:type="dcterms:W3CDTF">2026-04-27T00:51:07Z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eyJoZGlkIjoiODVkNDAxZTE2MGQ1ZTNmYWY5YWVkZWU0MTFhZmFkYjIiLCJ1c2VySWQiOiIxNTE3OTQyNzc0In0=</vt:lpwstr>
  </property>
  <property fmtid="{D5CDD505-2E9C-101B-9397-08002B2CF9AE}" pid="3" name="KSOProductBuildVer">
    <vt:lpwstr>2052-12.1.0.25865</vt:lpwstr>
  </property>
  <property fmtid="{D5CDD505-2E9C-101B-9397-08002B2CF9AE}" pid="4" name="ICV">
    <vt:lpwstr>593A378A2DC84DD1A06A14D2DB0C6BAB_12</vt:lpwstr>
  </property>
</Properties>
</file>