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BE8F1">
      <w:pPr>
        <w:pStyle w:val="4"/>
        <w:jc w:val="center"/>
        <w:rPr>
          <w:rFonts w:hint="eastAsia" w:ascii="宋体" w:hAnsi="宋体" w:eastAsia="宋体" w:cs="宋体"/>
          <w:sz w:val="40"/>
          <w:szCs w:val="24"/>
          <w:lang w:val="en-US"/>
        </w:rPr>
      </w:pPr>
      <w:r>
        <w:rPr>
          <w:rFonts w:hint="eastAsia" w:ascii="宋体" w:hAnsi="宋体" w:eastAsia="宋体" w:cs="宋体"/>
          <w:sz w:val="40"/>
          <w:szCs w:val="24"/>
          <w:lang w:val="en-US"/>
        </w:rPr>
        <w:t>和祐医院基础架构软硬件维保服务项目</w:t>
      </w:r>
    </w:p>
    <w:p w14:paraId="7337B01F">
      <w:pPr>
        <w:pStyle w:val="4"/>
        <w:jc w:val="center"/>
        <w:rPr>
          <w:rFonts w:hint="eastAsia" w:ascii="宋体" w:hAnsi="宋体" w:eastAsia="宋体" w:cs="宋体"/>
          <w:sz w:val="40"/>
          <w:szCs w:val="24"/>
          <w:lang w:val="en-US"/>
        </w:rPr>
      </w:pPr>
      <w:r>
        <w:rPr>
          <w:rFonts w:hint="eastAsia" w:ascii="宋体" w:hAnsi="宋体" w:eastAsia="宋体" w:cs="宋体"/>
          <w:sz w:val="40"/>
          <w:szCs w:val="24"/>
          <w:lang w:val="en-US"/>
        </w:rPr>
        <w:t>招标公告</w:t>
      </w:r>
    </w:p>
    <w:p w14:paraId="58845895">
      <w:pPr>
        <w:pStyle w:val="4"/>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7F536D73">
      <w:pPr>
        <w:pStyle w:val="4"/>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3DDD38C4">
      <w:pPr>
        <w:pStyle w:val="4"/>
        <w:keepNext w:val="0"/>
        <w:keepLines w:val="0"/>
        <w:pageBreakBefore w:val="0"/>
        <w:widowControl w:val="0"/>
        <w:kinsoku/>
        <w:wordWrap/>
        <w:overflowPunct/>
        <w:topLinePunct w:val="0"/>
        <w:autoSpaceDE w:val="0"/>
        <w:autoSpaceDN w:val="0"/>
        <w:bidi w:val="0"/>
        <w:adjustRightInd/>
        <w:snapToGrid/>
        <w:ind w:firstLine="480" w:firstLineChars="200"/>
        <w:jc w:val="left"/>
        <w:textAlignment w:val="auto"/>
        <w:rPr>
          <w:rFonts w:hint="eastAsia" w:ascii="宋体" w:hAnsi="宋体" w:eastAsia="宋体" w:cs="宋体"/>
          <w:b w:val="0"/>
          <w:bCs w:val="0"/>
          <w:sz w:val="24"/>
          <w:szCs w:val="18"/>
          <w:lang w:val="en-US"/>
        </w:rPr>
      </w:pPr>
      <w:r>
        <w:rPr>
          <w:rFonts w:hint="eastAsia" w:ascii="宋体" w:hAnsi="宋体" w:eastAsia="宋体" w:cs="宋体"/>
          <w:b w:val="0"/>
          <w:bCs w:val="0"/>
          <w:sz w:val="24"/>
          <w:szCs w:val="18"/>
          <w:lang w:val="en-US"/>
        </w:rPr>
        <w:t>和祐医院供应链管理部配合医院内部发展需要，拟对和祐医院基础架构软硬件维保服务项目</w:t>
      </w:r>
      <w:bookmarkStart w:id="0" w:name="_GoBack"/>
      <w:bookmarkEnd w:id="0"/>
      <w:r>
        <w:rPr>
          <w:rFonts w:hint="eastAsia" w:ascii="宋体" w:hAnsi="宋体" w:eastAsia="宋体" w:cs="宋体"/>
          <w:b w:val="0"/>
          <w:bCs w:val="0"/>
          <w:sz w:val="24"/>
          <w:szCs w:val="18"/>
          <w:lang w:val="en-US"/>
        </w:rPr>
        <w:t>进行邀标</w:t>
      </w:r>
      <w:r>
        <w:rPr>
          <w:rFonts w:hint="eastAsia" w:cs="宋体"/>
          <w:b w:val="0"/>
          <w:bCs w:val="0"/>
          <w:sz w:val="24"/>
          <w:szCs w:val="18"/>
          <w:lang w:val="en-US" w:eastAsia="zh-CN"/>
        </w:rPr>
        <w:t>招标</w:t>
      </w:r>
      <w:r>
        <w:rPr>
          <w:rFonts w:hint="eastAsia" w:ascii="宋体" w:hAnsi="宋体" w:eastAsia="宋体" w:cs="宋体"/>
          <w:b w:val="0"/>
          <w:bCs w:val="0"/>
          <w:sz w:val="24"/>
          <w:szCs w:val="18"/>
          <w:lang w:val="en-US"/>
        </w:rPr>
        <w:t>，诚邀潜在合资格供应商了解项目需求并报名接受资格审查（初筛），有关事项如下：</w:t>
      </w:r>
    </w:p>
    <w:tbl>
      <w:tblPr>
        <w:tblStyle w:val="13"/>
        <w:tblpPr w:leftFromText="180" w:rightFromText="180" w:vertAnchor="text" w:horzAnchor="page" w:tblpX="603" w:tblpY="291"/>
        <w:tblOverlap w:val="never"/>
        <w:tblW w:w="10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150"/>
        <w:gridCol w:w="8858"/>
      </w:tblGrid>
      <w:tr w14:paraId="0128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31" w:type="dxa"/>
            <w:vAlign w:val="center"/>
          </w:tcPr>
          <w:p w14:paraId="21BA70F9">
            <w:pPr>
              <w:pStyle w:val="12"/>
              <w:ind w:left="205" w:right="19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条款号</w:t>
            </w:r>
          </w:p>
        </w:tc>
        <w:tc>
          <w:tcPr>
            <w:tcW w:w="1150" w:type="dxa"/>
            <w:vAlign w:val="center"/>
          </w:tcPr>
          <w:p w14:paraId="09008B92">
            <w:pPr>
              <w:pStyle w:val="12"/>
              <w:ind w:left="105" w:right="105"/>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 款 名 称</w:t>
            </w:r>
          </w:p>
        </w:tc>
        <w:tc>
          <w:tcPr>
            <w:tcW w:w="8858" w:type="dxa"/>
            <w:vAlign w:val="center"/>
          </w:tcPr>
          <w:p w14:paraId="4909870C">
            <w:pPr>
              <w:pStyle w:val="12"/>
              <w:tabs>
                <w:tab w:val="left" w:pos="430"/>
                <w:tab w:val="left" w:pos="852"/>
                <w:tab w:val="left" w:pos="1275"/>
              </w:tabs>
              <w:ind w:left="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列</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内</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容</w:t>
            </w:r>
          </w:p>
        </w:tc>
      </w:tr>
      <w:tr w14:paraId="6125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731" w:type="dxa"/>
            <w:vAlign w:val="center"/>
          </w:tcPr>
          <w:p w14:paraId="09714C74">
            <w:pPr>
              <w:pStyle w:val="12"/>
              <w:ind w:left="205" w:right="18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50" w:type="dxa"/>
            <w:vAlign w:val="center"/>
          </w:tcPr>
          <w:p w14:paraId="7C98FD1D">
            <w:pPr>
              <w:pStyle w:val="12"/>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报名及材料收集</w:t>
            </w:r>
          </w:p>
        </w:tc>
        <w:tc>
          <w:tcPr>
            <w:tcW w:w="8858" w:type="dxa"/>
            <w:vAlign w:val="center"/>
          </w:tcPr>
          <w:p w14:paraId="56471FB8">
            <w:pPr>
              <w:pStyle w:val="12"/>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时间：报名供应商需于</w:t>
            </w:r>
            <w:r>
              <w:rPr>
                <w:rFonts w:hint="eastAsia" w:asciiTheme="minorEastAsia" w:hAnsiTheme="minorEastAsia" w:eastAsiaTheme="minorEastAsia" w:cstheme="minorEastAsia"/>
                <w:b/>
                <w:bCs/>
                <w:sz w:val="21"/>
                <w:szCs w:val="21"/>
              </w:rPr>
              <w:t>202</w:t>
            </w:r>
            <w:r>
              <w:rPr>
                <w:rFonts w:hint="eastAsia" w:asciiTheme="minorEastAsia" w:hAnsiTheme="minorEastAsia" w:cstheme="minorEastAsia"/>
                <w:b/>
                <w:bCs/>
                <w:sz w:val="21"/>
                <w:szCs w:val="21"/>
                <w:lang w:val="en-US" w:eastAsia="zh-CN"/>
              </w:rPr>
              <w:t>6</w:t>
            </w:r>
            <w:r>
              <w:rPr>
                <w:rFonts w:hint="eastAsia" w:asciiTheme="minorEastAsia" w:hAnsiTheme="minorEastAsia" w:eastAsiaTheme="minorEastAsia" w:cstheme="minorEastAsia"/>
                <w:b/>
                <w:bCs/>
                <w:sz w:val="21"/>
                <w:szCs w:val="21"/>
              </w:rPr>
              <w:t>年</w:t>
            </w:r>
            <w:r>
              <w:rPr>
                <w:rFonts w:hint="eastAsia" w:asciiTheme="minorEastAsia" w:hAnsiTheme="minorEastAsia" w:cstheme="minorEastAsia"/>
                <w:b/>
                <w:bCs/>
                <w:sz w:val="21"/>
                <w:szCs w:val="21"/>
                <w:lang w:val="en-US" w:eastAsia="zh-CN"/>
              </w:rPr>
              <w:t>6</w:t>
            </w:r>
            <w:r>
              <w:rPr>
                <w:rFonts w:hint="eastAsia" w:asciiTheme="minorEastAsia" w:hAnsiTheme="minorEastAsia" w:eastAsiaTheme="minorEastAsia" w:cstheme="minorEastAsia"/>
                <w:b/>
                <w:bCs/>
                <w:sz w:val="21"/>
                <w:szCs w:val="21"/>
              </w:rPr>
              <w:t>月</w:t>
            </w:r>
            <w:r>
              <w:rPr>
                <w:rFonts w:hint="eastAsia" w:asciiTheme="minorEastAsia" w:hAnsiTheme="minorEastAsia" w:cstheme="minorEastAsia"/>
                <w:b/>
                <w:bCs/>
                <w:sz w:val="21"/>
                <w:szCs w:val="21"/>
                <w:lang w:val="en-US" w:eastAsia="zh-CN"/>
              </w:rPr>
              <w:t>15</w:t>
            </w:r>
            <w:r>
              <w:rPr>
                <w:rFonts w:hint="eastAsia" w:asciiTheme="minorEastAsia" w:hAnsiTheme="minorEastAsia" w:eastAsiaTheme="minorEastAsia" w:cstheme="minorEastAsia"/>
                <w:b/>
                <w:bCs/>
                <w:sz w:val="21"/>
                <w:szCs w:val="21"/>
              </w:rPr>
              <w:t>日前</w:t>
            </w:r>
            <w:r>
              <w:rPr>
                <w:rFonts w:hint="eastAsia" w:asciiTheme="minorEastAsia" w:hAnsiTheme="minorEastAsia" w:eastAsiaTheme="minorEastAsia" w:cstheme="minorEastAsia"/>
                <w:sz w:val="21"/>
                <w:szCs w:val="21"/>
              </w:rPr>
              <w:t>将报名材料电子版发送到</w:t>
            </w:r>
          </w:p>
          <w:p w14:paraId="7CD77B45">
            <w:pPr>
              <w:pStyle w:val="12"/>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r>
              <w:rPr>
                <w:rStyle w:val="11"/>
                <w:rFonts w:hint="eastAsia" w:asciiTheme="minorEastAsia" w:hAnsiTheme="minorEastAsia" w:eastAsiaTheme="minorEastAsia" w:cstheme="minorEastAsia"/>
                <w:spacing w:val="-5"/>
                <w:sz w:val="21"/>
                <w:szCs w:val="21"/>
              </w:rPr>
              <w:t>chenpm7@hyhospital.com</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z w:val="21"/>
                <w:szCs w:val="21"/>
              </w:rPr>
              <w:t>联系人: 陈</w:t>
            </w:r>
            <w:r>
              <w:rPr>
                <w:rFonts w:hint="eastAsia" w:asciiTheme="minorEastAsia" w:hAnsiTheme="minorEastAsia" w:cstheme="minorEastAsia"/>
                <w:sz w:val="21"/>
                <w:szCs w:val="21"/>
                <w:lang w:val="en-US" w:eastAsia="zh-CN"/>
              </w:rPr>
              <w:t>平明</w:t>
            </w:r>
            <w:r>
              <w:rPr>
                <w:rFonts w:hint="eastAsia" w:asciiTheme="minorEastAsia" w:hAnsiTheme="minorEastAsia" w:eastAsiaTheme="minorEastAsia" w:cstheme="minorEastAsia"/>
                <w:sz w:val="21"/>
                <w:szCs w:val="21"/>
              </w:rPr>
              <w:t xml:space="preserve">  电话:</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1"/>
                <w:szCs w:val="21"/>
                <w:lang w:val="en-US"/>
              </w:rPr>
              <w:t>13516680202</w:t>
            </w:r>
          </w:p>
        </w:tc>
      </w:tr>
      <w:tr w14:paraId="0A5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731" w:type="dxa"/>
            <w:vAlign w:val="center"/>
          </w:tcPr>
          <w:p w14:paraId="37214219">
            <w:pPr>
              <w:pStyle w:val="12"/>
              <w:ind w:left="205" w:right="186"/>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150" w:type="dxa"/>
            <w:vAlign w:val="center"/>
          </w:tcPr>
          <w:p w14:paraId="690E8680">
            <w:pPr>
              <w:pStyle w:val="12"/>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地点</w:t>
            </w:r>
          </w:p>
        </w:tc>
        <w:tc>
          <w:tcPr>
            <w:tcW w:w="8858" w:type="dxa"/>
            <w:vAlign w:val="center"/>
          </w:tcPr>
          <w:p w14:paraId="1176391E">
            <w:pPr>
              <w:pStyle w:val="12"/>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佛山市顺德区和祐医院（二期大楼-转化医学中心）</w:t>
            </w:r>
          </w:p>
        </w:tc>
      </w:tr>
      <w:tr w14:paraId="3487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5" w:hRule="atLeast"/>
        </w:trPr>
        <w:tc>
          <w:tcPr>
            <w:tcW w:w="731" w:type="dxa"/>
            <w:vAlign w:val="center"/>
          </w:tcPr>
          <w:p w14:paraId="42819780">
            <w:pPr>
              <w:pStyle w:val="12"/>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1150" w:type="dxa"/>
            <w:vAlign w:val="center"/>
          </w:tcPr>
          <w:p w14:paraId="7A5234EE">
            <w:pPr>
              <w:pStyle w:val="12"/>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项目概况</w:t>
            </w:r>
          </w:p>
        </w:tc>
        <w:tc>
          <w:tcPr>
            <w:tcW w:w="8858" w:type="dxa"/>
            <w:vAlign w:val="center"/>
          </w:tcPr>
          <w:p w14:paraId="5C0C5D5D">
            <w:pPr>
              <w:keepNext w:val="0"/>
              <w:keepLines w:val="0"/>
              <w:widowControl/>
              <w:suppressLineNumbers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项目为医院基础架构核心设备专业维保服务项目，服务范围涵盖全院服务器、存储、网络交换机等核心硬件设备，通过采购第三方专业维保服务，搭建标准化、全周期的设备运维体系。服务涵盖设备日常巡检、隐患排查、性能优化、故障处置、应急保障等核心内容，补齐院内运维技术和时效短板，实现7×24小时全天候运维响应。项目可有效规避设备故障、业务中断及数据安全风险，提升基础架构运行稳定性，降低运维成本，保障临床诊疗、患者服务等核心业务有序开展。</w:t>
            </w:r>
          </w:p>
        </w:tc>
      </w:tr>
      <w:tr w14:paraId="7502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731" w:type="dxa"/>
            <w:vAlign w:val="center"/>
          </w:tcPr>
          <w:p w14:paraId="10B47F6B">
            <w:pPr>
              <w:pStyle w:val="12"/>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1150" w:type="dxa"/>
            <w:shd w:val="clear" w:color="auto" w:fill="auto"/>
            <w:vAlign w:val="center"/>
          </w:tcPr>
          <w:p w14:paraId="3A306B75">
            <w:pPr>
              <w:pStyle w:val="12"/>
              <w:ind w:left="112" w:leftChars="0" w:right="105" w:rightChars="0"/>
              <w:jc w:val="center"/>
            </w:pPr>
            <w:r>
              <w:rPr>
                <w:rFonts w:hint="eastAsia" w:asciiTheme="minorEastAsia" w:hAnsiTheme="minorEastAsia" w:cstheme="minorEastAsia"/>
                <w:sz w:val="21"/>
                <w:szCs w:val="21"/>
                <w:lang w:val="en-US" w:eastAsia="zh-CN"/>
              </w:rPr>
              <w:t>招标范围</w:t>
            </w:r>
          </w:p>
        </w:tc>
        <w:tc>
          <w:tcPr>
            <w:tcW w:w="8858" w:type="dxa"/>
            <w:shd w:val="clear" w:color="auto" w:fill="auto"/>
            <w:vAlign w:val="center"/>
          </w:tcPr>
          <w:p w14:paraId="7B256C8D">
            <w:pPr>
              <w:keepNext w:val="0"/>
              <w:keepLines w:val="0"/>
              <w:widowControl/>
              <w:suppressLineNumbers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本次招标范围为医院现有基础架构核心设备专项维保服务，主要包含院内服务器、存储阵列、网络交换机等核心硬件设备。</w:t>
            </w:r>
          </w:p>
          <w:p w14:paraId="489754A5">
            <w:pPr>
              <w:numPr>
                <w:ilvl w:val="0"/>
                <w:numId w:val="0"/>
              </w:numPr>
              <w:autoSpaceDE/>
              <w:autoSpaceDN/>
              <w:rPr>
                <w:rFonts w:hint="eastAsia" w:asciiTheme="minorEastAsia" w:hAnsiTheme="minorEastAsia" w:eastAsiaTheme="minorEastAsia" w:cstheme="minorEastAsia"/>
                <w:kern w:val="2"/>
                <w:sz w:val="21"/>
                <w:szCs w:val="21"/>
                <w:lang w:val="en-US" w:eastAsia="zh-CN" w:bidi="ar-SA"/>
              </w:rPr>
            </w:pPr>
          </w:p>
        </w:tc>
      </w:tr>
      <w:tr w14:paraId="716B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731" w:type="dxa"/>
            <w:vAlign w:val="center"/>
          </w:tcPr>
          <w:p w14:paraId="6D135168">
            <w:pPr>
              <w:pStyle w:val="12"/>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1150" w:type="dxa"/>
            <w:vAlign w:val="center"/>
          </w:tcPr>
          <w:p w14:paraId="54C7043B">
            <w:pPr>
              <w:autoSpaceDE/>
              <w:autoSpaceDN/>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招标方式</w:t>
            </w:r>
          </w:p>
        </w:tc>
        <w:tc>
          <w:tcPr>
            <w:tcW w:w="8858" w:type="dxa"/>
            <w:vAlign w:val="center"/>
          </w:tcPr>
          <w:p w14:paraId="416C4478">
            <w:pPr>
              <w:autoSpaceDE/>
              <w:autoSpaceDN/>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邀请招标（限通过初筛入围并接收最终受邀的供应商参与）</w:t>
            </w:r>
          </w:p>
        </w:tc>
      </w:tr>
      <w:tr w14:paraId="129F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731" w:type="dxa"/>
            <w:vAlign w:val="center"/>
          </w:tcPr>
          <w:p w14:paraId="04973182">
            <w:pPr>
              <w:pStyle w:val="12"/>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1150" w:type="dxa"/>
            <w:vAlign w:val="center"/>
          </w:tcPr>
          <w:p w14:paraId="4E071461">
            <w:pPr>
              <w:pStyle w:val="12"/>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项目预算</w:t>
            </w:r>
          </w:p>
        </w:tc>
        <w:tc>
          <w:tcPr>
            <w:tcW w:w="8858" w:type="dxa"/>
            <w:vAlign w:val="center"/>
          </w:tcPr>
          <w:p w14:paraId="2A774D5A">
            <w:pPr>
              <w:autoSpaceDE/>
              <w:autoSpaceDN/>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不公开</w:t>
            </w:r>
          </w:p>
        </w:tc>
      </w:tr>
      <w:tr w14:paraId="483A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731" w:type="dxa"/>
            <w:vAlign w:val="center"/>
          </w:tcPr>
          <w:p w14:paraId="04256943">
            <w:pPr>
              <w:pStyle w:val="12"/>
              <w:ind w:left="205" w:right="186"/>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1150" w:type="dxa"/>
            <w:vAlign w:val="center"/>
          </w:tcPr>
          <w:p w14:paraId="4077EB4A">
            <w:pPr>
              <w:pStyle w:val="12"/>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计划时间节点</w:t>
            </w:r>
          </w:p>
        </w:tc>
        <w:tc>
          <w:tcPr>
            <w:tcW w:w="8858" w:type="dxa"/>
            <w:vAlign w:val="center"/>
          </w:tcPr>
          <w:p w14:paraId="28944B45">
            <w:pPr>
              <w:pStyle w:val="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供应商海选报名：为招标公告发出之日起至</w:t>
            </w:r>
            <w:r>
              <w:rPr>
                <w:rFonts w:hint="eastAsia" w:asciiTheme="minorEastAsia" w:hAnsiTheme="minorEastAsia" w:eastAsiaTheme="minorEastAsia" w:cstheme="minorEastAsia"/>
                <w:b/>
                <w:bCs/>
                <w:sz w:val="21"/>
                <w:szCs w:val="21"/>
              </w:rPr>
              <w:t>20</w:t>
            </w:r>
            <w:r>
              <w:rPr>
                <w:rFonts w:hint="eastAsia" w:asciiTheme="minorEastAsia" w:hAnsiTheme="minorEastAsia" w:cstheme="minorEastAsia"/>
                <w:b/>
                <w:bCs/>
                <w:sz w:val="21"/>
                <w:szCs w:val="21"/>
                <w:lang w:val="en-US" w:eastAsia="zh-CN"/>
              </w:rPr>
              <w:t>26</w:t>
            </w:r>
            <w:r>
              <w:rPr>
                <w:rFonts w:hint="eastAsia" w:asciiTheme="minorEastAsia" w:hAnsiTheme="minorEastAsia" w:eastAsiaTheme="minorEastAsia" w:cstheme="minorEastAsia"/>
                <w:b/>
                <w:bCs/>
                <w:sz w:val="21"/>
                <w:szCs w:val="21"/>
              </w:rPr>
              <w:t>年</w:t>
            </w:r>
            <w:r>
              <w:rPr>
                <w:rFonts w:hint="eastAsia" w:asciiTheme="minorEastAsia" w:hAnsiTheme="minorEastAsia" w:cstheme="minorEastAsia"/>
                <w:b/>
                <w:bCs/>
                <w:sz w:val="21"/>
                <w:szCs w:val="21"/>
                <w:lang w:val="en-US" w:eastAsia="zh-CN"/>
              </w:rPr>
              <w:t>6</w:t>
            </w:r>
            <w:r>
              <w:rPr>
                <w:rFonts w:hint="eastAsia" w:asciiTheme="minorEastAsia" w:hAnsiTheme="minorEastAsia" w:eastAsiaTheme="minorEastAsia" w:cstheme="minorEastAsia"/>
                <w:b/>
                <w:bCs/>
                <w:sz w:val="21"/>
                <w:szCs w:val="21"/>
              </w:rPr>
              <w:t>月</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日</w:t>
            </w:r>
            <w:r>
              <w:rPr>
                <w:rFonts w:hint="eastAsia" w:asciiTheme="minorEastAsia" w:hAnsiTheme="minorEastAsia" w:eastAsiaTheme="minorEastAsia" w:cstheme="minorEastAsia"/>
                <w:b/>
                <w:bCs/>
                <w:sz w:val="21"/>
                <w:szCs w:val="21"/>
                <w:lang w:val="en-US" w:eastAsia="zh-CN"/>
              </w:rPr>
              <w:t>23:59</w:t>
            </w:r>
            <w:r>
              <w:rPr>
                <w:rFonts w:hint="eastAsia" w:asciiTheme="minorEastAsia" w:hAnsiTheme="minorEastAsia" w:eastAsiaTheme="minorEastAsia" w:cstheme="minorEastAsia"/>
                <w:b/>
                <w:bCs/>
                <w:sz w:val="21"/>
                <w:szCs w:val="21"/>
              </w:rPr>
              <w:t>止</w:t>
            </w:r>
            <w:r>
              <w:rPr>
                <w:rFonts w:hint="eastAsia" w:asciiTheme="minorEastAsia" w:hAnsiTheme="minorEastAsia" w:eastAsiaTheme="minorEastAsia" w:cstheme="minorEastAsia"/>
                <w:sz w:val="21"/>
                <w:szCs w:val="21"/>
              </w:rPr>
              <w:t>。</w:t>
            </w:r>
          </w:p>
        </w:tc>
      </w:tr>
      <w:tr w14:paraId="5E53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9" w:hRule="atLeast"/>
        </w:trPr>
        <w:tc>
          <w:tcPr>
            <w:tcW w:w="731" w:type="dxa"/>
            <w:vAlign w:val="center"/>
          </w:tcPr>
          <w:p w14:paraId="11282D4E">
            <w:pPr>
              <w:pStyle w:val="12"/>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8</w:t>
            </w:r>
          </w:p>
        </w:tc>
        <w:tc>
          <w:tcPr>
            <w:tcW w:w="1150" w:type="dxa"/>
            <w:vAlign w:val="center"/>
          </w:tcPr>
          <w:p w14:paraId="46892655">
            <w:pPr>
              <w:pStyle w:val="12"/>
              <w:ind w:left="112" w:right="10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投标人资质条件</w:t>
            </w:r>
            <w:r>
              <w:rPr>
                <w:rFonts w:hint="eastAsia" w:asciiTheme="minorEastAsia" w:hAnsiTheme="minorEastAsia" w:eastAsiaTheme="minorEastAsia" w:cstheme="minorEastAsia"/>
                <w:sz w:val="21"/>
                <w:szCs w:val="21"/>
                <w:lang w:val="en-US" w:eastAsia="zh-CN"/>
              </w:rPr>
              <w:t>要求</w:t>
            </w:r>
          </w:p>
        </w:tc>
        <w:tc>
          <w:tcPr>
            <w:tcW w:w="8858" w:type="dxa"/>
            <w:vAlign w:val="center"/>
          </w:tcPr>
          <w:p w14:paraId="0D593539">
            <w:pPr>
              <w:pStyle w:val="14"/>
              <w:numPr>
                <w:ilvl w:val="0"/>
                <w:numId w:val="0"/>
              </w:numPr>
              <w:spacing w:line="240" w:lineRule="auto"/>
              <w:rPr>
                <w:rFonts w:hint="eastAsia" w:asciiTheme="minorEastAsia" w:hAnsiTheme="minorEastAsia" w:eastAsiaTheme="minorEastAsia" w:cstheme="minorEastAsia"/>
                <w:b/>
                <w:bCs/>
                <w:spacing w:val="0"/>
                <w:kern w:val="2"/>
                <w:sz w:val="21"/>
                <w:szCs w:val="21"/>
                <w:lang w:val="en-US" w:eastAsia="zh-CN" w:bidi="ar-SA"/>
              </w:rPr>
            </w:pPr>
            <w:r>
              <w:rPr>
                <w:rFonts w:hint="eastAsia" w:asciiTheme="minorEastAsia" w:hAnsiTheme="minorEastAsia" w:eastAsiaTheme="minorEastAsia" w:cstheme="minorEastAsia"/>
                <w:b/>
                <w:bCs/>
                <w:spacing w:val="0"/>
                <w:kern w:val="2"/>
                <w:sz w:val="21"/>
                <w:szCs w:val="21"/>
                <w:lang w:val="en-US" w:eastAsia="zh-CN" w:bidi="ar-SA"/>
              </w:rPr>
              <w:t>1、资格要求：</w:t>
            </w:r>
          </w:p>
          <w:p w14:paraId="1C0A4D9C">
            <w:pPr>
              <w:pStyle w:val="14"/>
              <w:numPr>
                <w:ilvl w:val="0"/>
                <w:numId w:val="0"/>
              </w:numPr>
              <w:spacing w:line="240" w:lineRule="auto"/>
              <w:rPr>
                <w:rFonts w:hint="eastAsia" w:asciiTheme="minorEastAsia" w:hAnsiTheme="minorEastAsia" w:eastAsiaTheme="minorEastAsia" w:cstheme="minorEastAsia"/>
                <w:b w:val="0"/>
                <w:bCs w:val="0"/>
                <w:spacing w:val="0"/>
                <w:kern w:val="2"/>
                <w:sz w:val="21"/>
                <w:szCs w:val="21"/>
                <w:lang w:val="en-US" w:eastAsia="zh-CN" w:bidi="ar-SA"/>
              </w:rPr>
            </w:pPr>
            <w:r>
              <w:rPr>
                <w:rFonts w:hint="eastAsia" w:asciiTheme="minorEastAsia" w:hAnsiTheme="minorEastAsia" w:cstheme="minorEastAsia"/>
                <w:b w:val="0"/>
                <w:bCs w:val="0"/>
                <w:spacing w:val="0"/>
                <w:kern w:val="2"/>
                <w:sz w:val="21"/>
                <w:szCs w:val="21"/>
                <w:lang w:val="en-US" w:eastAsia="zh-CN" w:bidi="ar-SA"/>
              </w:rPr>
              <w:t>①</w:t>
            </w:r>
            <w:r>
              <w:rPr>
                <w:rFonts w:hint="eastAsia" w:asciiTheme="minorEastAsia" w:hAnsiTheme="minorEastAsia" w:eastAsiaTheme="minorEastAsia" w:cstheme="minorEastAsia"/>
                <w:b w:val="0"/>
                <w:bCs w:val="0"/>
                <w:spacing w:val="0"/>
                <w:kern w:val="2"/>
                <w:sz w:val="21"/>
                <w:szCs w:val="21"/>
                <w:lang w:val="en-US" w:eastAsia="zh-CN" w:bidi="ar-SA"/>
              </w:rPr>
              <w:t>独立法人资质，具有良好的商业信誉和健全的财务会计制度，有依法缴纳税收和社会保障资金的良好记录。</w:t>
            </w:r>
          </w:p>
          <w:p w14:paraId="781682B8">
            <w:pPr>
              <w:pStyle w:val="14"/>
              <w:numPr>
                <w:ilvl w:val="0"/>
                <w:numId w:val="0"/>
              </w:numPr>
              <w:spacing w:line="240" w:lineRule="auto"/>
              <w:rPr>
                <w:rFonts w:hint="eastAsia" w:asciiTheme="minorEastAsia" w:hAnsiTheme="minorEastAsia" w:eastAsiaTheme="minorEastAsia" w:cstheme="minorEastAsia"/>
                <w:b w:val="0"/>
                <w:bCs w:val="0"/>
                <w:spacing w:val="0"/>
                <w:kern w:val="2"/>
                <w:sz w:val="21"/>
                <w:szCs w:val="21"/>
                <w:lang w:val="en-US" w:eastAsia="zh-CN" w:bidi="ar-SA"/>
              </w:rPr>
            </w:pPr>
            <w:r>
              <w:rPr>
                <w:rFonts w:hint="eastAsia" w:asciiTheme="minorEastAsia" w:hAnsiTheme="minorEastAsia" w:cstheme="minorEastAsia"/>
                <w:b w:val="0"/>
                <w:bCs w:val="0"/>
                <w:spacing w:val="0"/>
                <w:kern w:val="2"/>
                <w:sz w:val="21"/>
                <w:szCs w:val="21"/>
                <w:lang w:val="en-US" w:eastAsia="zh-CN" w:bidi="ar-SA"/>
              </w:rPr>
              <w:t>②</w:t>
            </w:r>
            <w:r>
              <w:rPr>
                <w:rFonts w:hint="eastAsia" w:asciiTheme="minorEastAsia" w:hAnsiTheme="minorEastAsia" w:eastAsiaTheme="minorEastAsia" w:cstheme="minorEastAsia"/>
                <w:b w:val="0"/>
                <w:bCs w:val="0"/>
                <w:spacing w:val="0"/>
                <w:kern w:val="2"/>
                <w:sz w:val="21"/>
                <w:szCs w:val="21"/>
                <w:lang w:val="en-US" w:eastAsia="zh-CN" w:bidi="ar-SA"/>
              </w:rPr>
              <w:t>投标人近三年内在经营活动中无重大违法记录、无政府采购严重违法失信行为，未被列入“信用中国”网站失信被执行人、重大税收违法失信主体、政府采购严重违法失信名单，未被列入中国政府采购网政府采购严重违法失信行为信息记录名单。</w:t>
            </w:r>
          </w:p>
          <w:p w14:paraId="29AB430C">
            <w:pPr>
              <w:pStyle w:val="14"/>
              <w:numPr>
                <w:ilvl w:val="0"/>
                <w:numId w:val="0"/>
              </w:numPr>
              <w:spacing w:line="240" w:lineRule="auto"/>
              <w:rPr>
                <w:rFonts w:hint="eastAsia" w:asciiTheme="minorEastAsia" w:hAnsiTheme="minorEastAsia" w:eastAsiaTheme="minorEastAsia" w:cstheme="minorEastAsia"/>
                <w:b/>
                <w:bCs/>
                <w:spacing w:val="0"/>
                <w:kern w:val="2"/>
                <w:sz w:val="21"/>
                <w:szCs w:val="21"/>
                <w:lang w:val="en-US" w:eastAsia="zh-CN" w:bidi="ar-SA"/>
              </w:rPr>
            </w:pPr>
            <w:r>
              <w:rPr>
                <w:rFonts w:hint="eastAsia" w:asciiTheme="minorEastAsia" w:hAnsiTheme="minorEastAsia" w:cstheme="minorEastAsia"/>
                <w:b w:val="0"/>
                <w:bCs w:val="0"/>
                <w:spacing w:val="0"/>
                <w:kern w:val="2"/>
                <w:sz w:val="21"/>
                <w:szCs w:val="21"/>
                <w:lang w:val="en-US" w:eastAsia="zh-CN" w:bidi="ar-SA"/>
              </w:rPr>
              <w:t>③</w:t>
            </w:r>
            <w:r>
              <w:rPr>
                <w:rFonts w:hint="eastAsia" w:asciiTheme="minorEastAsia" w:hAnsiTheme="minorEastAsia" w:eastAsiaTheme="minorEastAsia" w:cstheme="minorEastAsia"/>
                <w:b w:val="0"/>
                <w:bCs w:val="0"/>
                <w:spacing w:val="0"/>
                <w:kern w:val="2"/>
                <w:sz w:val="21"/>
                <w:szCs w:val="21"/>
                <w:lang w:val="en-US" w:eastAsia="zh-CN" w:bidi="ar-SA"/>
              </w:rPr>
              <w:t>专业能力要求：投标人具备履行本项目维保服务所需的专业技术团队、设备及服务能力，拥有3名及以上专职持证网络、服务器运维技术人</w:t>
            </w:r>
            <w:r>
              <w:rPr>
                <w:rFonts w:hint="eastAsia" w:asciiTheme="minorEastAsia" w:hAnsiTheme="minorEastAsia" w:eastAsiaTheme="minorEastAsia" w:cstheme="minorEastAsia"/>
                <w:b/>
                <w:bCs/>
                <w:spacing w:val="0"/>
                <w:kern w:val="2"/>
                <w:sz w:val="21"/>
                <w:szCs w:val="21"/>
                <w:lang w:val="en-US" w:eastAsia="zh-CN" w:bidi="ar-SA"/>
              </w:rPr>
              <w:t>员，具备完善的售后服务体系和本地化服务能力。</w:t>
            </w:r>
          </w:p>
          <w:p w14:paraId="1E3AFCF2">
            <w:pPr>
              <w:pStyle w:val="14"/>
              <w:numPr>
                <w:ilvl w:val="0"/>
                <w:numId w:val="0"/>
              </w:numPr>
              <w:spacing w:line="240" w:lineRule="auto"/>
              <w:rPr>
                <w:rFonts w:hint="eastAsia" w:asciiTheme="minorEastAsia" w:hAnsiTheme="minorEastAsia" w:eastAsiaTheme="minorEastAsia" w:cstheme="minorEastAsia"/>
                <w:b/>
                <w:bCs/>
                <w:spacing w:val="0"/>
                <w:kern w:val="2"/>
                <w:sz w:val="21"/>
                <w:szCs w:val="21"/>
                <w:lang w:val="en-US" w:eastAsia="zh-CN" w:bidi="ar-SA"/>
              </w:rPr>
            </w:pPr>
          </w:p>
          <w:p w14:paraId="0D40460C">
            <w:pPr>
              <w:pStyle w:val="14"/>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bCs/>
                <w:spacing w:val="0"/>
                <w:kern w:val="2"/>
                <w:sz w:val="21"/>
                <w:szCs w:val="21"/>
                <w:lang w:val="en-US" w:eastAsia="zh-CN" w:bidi="ar-SA"/>
              </w:rPr>
              <w:t>2</w:t>
            </w:r>
            <w:r>
              <w:rPr>
                <w:rFonts w:hint="eastAsia" w:asciiTheme="minorEastAsia" w:hAnsiTheme="minorEastAsia" w:eastAsiaTheme="minorEastAsia" w:cstheme="minorEastAsia"/>
                <w:b/>
                <w:bCs/>
                <w:spacing w:val="0"/>
                <w:kern w:val="2"/>
                <w:sz w:val="21"/>
                <w:szCs w:val="21"/>
                <w:lang w:val="en-US" w:eastAsia="zh-CN" w:bidi="ar-SA"/>
              </w:rPr>
              <w:t>、业绩要求：</w:t>
            </w:r>
            <w:r>
              <w:rPr>
                <w:rFonts w:hint="eastAsia" w:asciiTheme="minorEastAsia" w:hAnsiTheme="minorEastAsia" w:eastAsiaTheme="minorEastAsia" w:cstheme="minorEastAsia"/>
                <w:b w:val="0"/>
                <w:bCs w:val="0"/>
                <w:spacing w:val="0"/>
                <w:kern w:val="2"/>
                <w:sz w:val="21"/>
                <w:szCs w:val="21"/>
                <w:lang w:val="en-US" w:eastAsia="zh-CN" w:bidi="ar-SA"/>
              </w:rPr>
              <w:t xml:space="preserve">投标人近三年具有 </w:t>
            </w:r>
            <w:r>
              <w:rPr>
                <w:rFonts w:hint="eastAsia" w:asciiTheme="minorEastAsia" w:hAnsiTheme="minorEastAsia" w:cstheme="minorEastAsia"/>
                <w:b w:val="0"/>
                <w:bCs w:val="0"/>
                <w:spacing w:val="0"/>
                <w:kern w:val="2"/>
                <w:sz w:val="21"/>
                <w:szCs w:val="21"/>
                <w:lang w:val="en-US" w:eastAsia="zh-CN" w:bidi="ar-SA"/>
              </w:rPr>
              <w:t>3</w:t>
            </w:r>
            <w:r>
              <w:rPr>
                <w:rFonts w:hint="eastAsia" w:asciiTheme="minorEastAsia" w:hAnsiTheme="minorEastAsia" w:eastAsiaTheme="minorEastAsia" w:cstheme="minorEastAsia"/>
                <w:b w:val="0"/>
                <w:bCs w:val="0"/>
                <w:spacing w:val="0"/>
                <w:kern w:val="2"/>
                <w:sz w:val="21"/>
                <w:szCs w:val="21"/>
                <w:lang w:val="en-US" w:eastAsia="zh-CN" w:bidi="ar-SA"/>
              </w:rPr>
              <w:t>项及以上医院基础架构或信息化设备维保服务类似项目业绩（需提供合同、验收证明等佐证材料）</w:t>
            </w:r>
            <w:r>
              <w:rPr>
                <w:rFonts w:hint="eastAsia" w:asciiTheme="minorEastAsia" w:hAnsiTheme="minorEastAsia" w:cstheme="minorEastAsia"/>
                <w:b w:val="0"/>
                <w:bCs w:val="0"/>
                <w:spacing w:val="0"/>
                <w:kern w:val="2"/>
                <w:sz w:val="21"/>
                <w:szCs w:val="21"/>
                <w:lang w:val="en-US" w:eastAsia="zh-CN" w:bidi="ar-SA"/>
              </w:rPr>
              <w:t>。</w:t>
            </w:r>
          </w:p>
        </w:tc>
      </w:tr>
      <w:tr w14:paraId="67DA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trPr>
        <w:tc>
          <w:tcPr>
            <w:tcW w:w="731" w:type="dxa"/>
            <w:vAlign w:val="center"/>
          </w:tcPr>
          <w:p w14:paraId="73C006FC">
            <w:pPr>
              <w:pStyle w:val="12"/>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1150" w:type="dxa"/>
            <w:vAlign w:val="center"/>
          </w:tcPr>
          <w:p w14:paraId="72CC0F6B">
            <w:pPr>
              <w:pStyle w:val="12"/>
              <w:ind w:left="129" w:right="119" w:firstLine="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8858" w:type="dxa"/>
            <w:vAlign w:val="center"/>
          </w:tcPr>
          <w:p w14:paraId="098DC239">
            <w:pPr>
              <w:autoSpaceDE/>
              <w:autoSpaceDN/>
              <w:spacing w:after="160"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14:paraId="496C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trPr>
        <w:tc>
          <w:tcPr>
            <w:tcW w:w="731" w:type="dxa"/>
            <w:vAlign w:val="center"/>
          </w:tcPr>
          <w:p w14:paraId="669D8C66">
            <w:pPr>
              <w:pStyle w:val="12"/>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10</w:t>
            </w:r>
          </w:p>
        </w:tc>
        <w:tc>
          <w:tcPr>
            <w:tcW w:w="1150" w:type="dxa"/>
            <w:vAlign w:val="center"/>
          </w:tcPr>
          <w:p w14:paraId="160047EE">
            <w:pPr>
              <w:pStyle w:val="12"/>
              <w:snapToGrid w:val="0"/>
              <w:ind w:left="129" w:right="119" w:firstLine="105"/>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报名资料</w:t>
            </w:r>
          </w:p>
        </w:tc>
        <w:tc>
          <w:tcPr>
            <w:tcW w:w="8858" w:type="dxa"/>
            <w:vAlign w:val="center"/>
          </w:tcPr>
          <w:p w14:paraId="0B03D34E">
            <w:pPr>
              <w:pStyle w:val="12"/>
              <w:snapToGrid w:val="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1、报名供应商基本信息表（见附件</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p>
          <w:p w14:paraId="31C83212">
            <w:pPr>
              <w:pStyle w:val="12"/>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2、公司简介：包括营业执照、资质证书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获奖证书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相关业绩证明文件等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见附件2</w:t>
            </w:r>
            <w:r>
              <w:rPr>
                <w:rFonts w:hint="eastAsia" w:asciiTheme="minorEastAsia" w:hAnsiTheme="minorEastAsia" w:eastAsiaTheme="minorEastAsia" w:cstheme="minorEastAsia"/>
                <w:sz w:val="21"/>
                <w:szCs w:val="21"/>
                <w:lang w:eastAsia="zh-CN"/>
              </w:rPr>
              <w:t>）。</w:t>
            </w:r>
          </w:p>
        </w:tc>
      </w:tr>
      <w:tr w14:paraId="5089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trPr>
        <w:tc>
          <w:tcPr>
            <w:tcW w:w="731" w:type="dxa"/>
            <w:vAlign w:val="center"/>
          </w:tcPr>
          <w:p w14:paraId="321B39DF">
            <w:pPr>
              <w:pStyle w:val="12"/>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11</w:t>
            </w:r>
          </w:p>
        </w:tc>
        <w:tc>
          <w:tcPr>
            <w:tcW w:w="1150" w:type="dxa"/>
            <w:vAlign w:val="center"/>
          </w:tcPr>
          <w:p w14:paraId="287F0B9D">
            <w:pPr>
              <w:pStyle w:val="12"/>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项目答疑</w:t>
            </w:r>
          </w:p>
        </w:tc>
        <w:tc>
          <w:tcPr>
            <w:tcW w:w="8858" w:type="dxa"/>
            <w:vAlign w:val="center"/>
          </w:tcPr>
          <w:p w14:paraId="206D424B">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1、商务答疑</w:t>
            </w:r>
          </w:p>
          <w:p w14:paraId="1659FB38">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姓名：陈平明 13516680202</w:t>
            </w:r>
          </w:p>
          <w:p w14:paraId="3D303643">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邮箱：chenpm7@hyhospital.com</w:t>
            </w:r>
          </w:p>
          <w:p w14:paraId="22900DAB">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部门：供应链管理部</w:t>
            </w:r>
          </w:p>
          <w:p w14:paraId="25C0EF0F">
            <w:pPr>
              <w:pStyle w:val="12"/>
              <w:snapToGrid w:val="0"/>
              <w:textAlignment w:val="baseline"/>
              <w:rPr>
                <w:rFonts w:hint="eastAsia" w:asciiTheme="minorEastAsia" w:hAnsiTheme="minorEastAsia" w:eastAsiaTheme="minorEastAsia" w:cstheme="minorEastAsia"/>
                <w:sz w:val="21"/>
                <w:szCs w:val="21"/>
                <w:lang w:val="en-US" w:eastAsia="zh-CN"/>
              </w:rPr>
            </w:pPr>
          </w:p>
          <w:p w14:paraId="5B460C0F">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2、技术答疑</w:t>
            </w:r>
          </w:p>
          <w:p w14:paraId="423E3C51">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w:t>
            </w:r>
            <w:r>
              <w:rPr>
                <w:rFonts w:hint="eastAsia" w:asciiTheme="minorEastAsia" w:hAnsiTheme="minorEastAsia" w:cstheme="minorEastAsia"/>
                <w:sz w:val="21"/>
                <w:szCs w:val="21"/>
                <w:lang w:val="en-US" w:eastAsia="zh-CN"/>
              </w:rPr>
              <w:t>李伟东</w:t>
            </w:r>
            <w:r>
              <w:rPr>
                <w:rFonts w:hint="eastAsia" w:asciiTheme="minorEastAsia" w:hAnsiTheme="minorEastAsia" w:eastAsiaTheme="minorEastAsia" w:cstheme="minorEastAsia"/>
                <w:sz w:val="21"/>
                <w:szCs w:val="21"/>
                <w:lang w:val="en-US" w:eastAsia="zh-CN"/>
              </w:rPr>
              <w:t xml:space="preserve">  15007571138</w:t>
            </w:r>
          </w:p>
          <w:p w14:paraId="0CDF3D4A">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liwd31@hyhospital.com</w:t>
            </w:r>
          </w:p>
          <w:p w14:paraId="7CFB5A65">
            <w:pPr>
              <w:pStyle w:val="12"/>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w:t>
            </w:r>
            <w:r>
              <w:rPr>
                <w:rFonts w:hint="eastAsia" w:asciiTheme="minorEastAsia" w:hAnsiTheme="minorEastAsia" w:cstheme="minorEastAsia"/>
                <w:sz w:val="21"/>
                <w:szCs w:val="21"/>
                <w:lang w:val="en-US" w:eastAsia="zh-CN"/>
              </w:rPr>
              <w:t>信息管理部</w:t>
            </w:r>
          </w:p>
        </w:tc>
      </w:tr>
      <w:tr w14:paraId="7444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731" w:type="dxa"/>
            <w:vAlign w:val="center"/>
          </w:tcPr>
          <w:p w14:paraId="20F73461">
            <w:pPr>
              <w:pStyle w:val="12"/>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12</w:t>
            </w:r>
          </w:p>
        </w:tc>
        <w:tc>
          <w:tcPr>
            <w:tcW w:w="1150" w:type="dxa"/>
            <w:vAlign w:val="center"/>
          </w:tcPr>
          <w:p w14:paraId="05711EF3">
            <w:pPr>
              <w:pStyle w:val="12"/>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补充说明</w:t>
            </w:r>
          </w:p>
        </w:tc>
        <w:tc>
          <w:tcPr>
            <w:tcW w:w="8858" w:type="dxa"/>
            <w:vAlign w:val="center"/>
          </w:tcPr>
          <w:p w14:paraId="5A20CD78">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1、报名单位视为潜在投标单位，如最终受邀投标，须保证收款方、出具发票方、合同乙方均必须与投标人名称一致。</w:t>
            </w:r>
          </w:p>
          <w:p w14:paraId="3E6621CD">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2、项目最终明细要求以最终招标文件为准。</w:t>
            </w:r>
          </w:p>
          <w:p w14:paraId="6B234D2C">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3、本项目存在投标保证金缴纳要求。缴纳形式：仅限银行转账或网银。</w:t>
            </w:r>
          </w:p>
        </w:tc>
      </w:tr>
      <w:tr w14:paraId="5171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731" w:type="dxa"/>
            <w:vAlign w:val="center"/>
          </w:tcPr>
          <w:p w14:paraId="2ECBDDDB">
            <w:pPr>
              <w:pStyle w:val="12"/>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13</w:t>
            </w:r>
          </w:p>
        </w:tc>
        <w:tc>
          <w:tcPr>
            <w:tcW w:w="1150" w:type="dxa"/>
            <w:vAlign w:val="center"/>
          </w:tcPr>
          <w:p w14:paraId="09A80A81">
            <w:pPr>
              <w:pStyle w:val="12"/>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下载附件</w:t>
            </w:r>
          </w:p>
        </w:tc>
        <w:tc>
          <w:tcPr>
            <w:tcW w:w="8858" w:type="dxa"/>
            <w:vAlign w:val="center"/>
          </w:tcPr>
          <w:p w14:paraId="3FC718F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附件1.报名供应商基本信息表</w:t>
            </w:r>
          </w:p>
          <w:p w14:paraId="7AB4CCFA">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附件2.和祐国际医院-供应商入库及项目资格材料填报(尽量控制500M内)</w:t>
            </w:r>
          </w:p>
        </w:tc>
      </w:tr>
      <w:tr w14:paraId="7928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731" w:type="dxa"/>
            <w:vAlign w:val="center"/>
          </w:tcPr>
          <w:p w14:paraId="5B66B6B6">
            <w:pPr>
              <w:pStyle w:val="12"/>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14</w:t>
            </w:r>
          </w:p>
        </w:tc>
        <w:tc>
          <w:tcPr>
            <w:tcW w:w="1150" w:type="dxa"/>
            <w:vAlign w:val="center"/>
          </w:tcPr>
          <w:p w14:paraId="12B87407">
            <w:pPr>
              <w:pStyle w:val="12"/>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投标人代表的身份证明要求★</w:t>
            </w:r>
          </w:p>
        </w:tc>
        <w:tc>
          <w:tcPr>
            <w:tcW w:w="8858" w:type="dxa"/>
            <w:vAlign w:val="top"/>
          </w:tcPr>
          <w:p w14:paraId="141CB081">
            <w:pPr>
              <w:pStyle w:val="12"/>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负责参与投标过程（跟进述标答疑、商务谈判、合同洽商等主要事宜）的投标人代表须为同一人，应符合以下任意一项要求：</w:t>
            </w:r>
          </w:p>
          <w:p w14:paraId="54AC4BDB">
            <w:pPr>
              <w:pStyle w:val="12"/>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1、法定代表人直接参与，身份证明文件包括：法定代表人证明书于投标文件正本可查、本人身份证原件随身携带备查。</w:t>
            </w:r>
          </w:p>
          <w:p w14:paraId="4BB34D93">
            <w:pPr>
              <w:pStyle w:val="12"/>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70F5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6" w:hRule="atLeast"/>
        </w:trPr>
        <w:tc>
          <w:tcPr>
            <w:tcW w:w="10739" w:type="dxa"/>
            <w:gridSpan w:val="3"/>
            <w:vAlign w:val="center"/>
          </w:tcPr>
          <w:p w14:paraId="43780B46">
            <w:pPr>
              <w:pStyle w:val="12"/>
              <w:autoSpaceDE/>
              <w:autoSpaceDN/>
              <w:spacing w:after="160"/>
              <w:ind w:firstLineChars="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补充说明：</w:t>
            </w:r>
          </w:p>
          <w:p w14:paraId="6507050F">
            <w:pPr>
              <w:pStyle w:val="12"/>
              <w:autoSpaceDE/>
              <w:autoSpaceDN/>
              <w:spacing w:after="160"/>
              <w:ind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A81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10739" w:type="dxa"/>
            <w:gridSpan w:val="3"/>
            <w:vAlign w:val="center"/>
          </w:tcPr>
          <w:p w14:paraId="7DFF083A">
            <w:pPr>
              <w:pStyle w:val="1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廉正条款：</w:t>
            </w:r>
          </w:p>
          <w:p w14:paraId="38A06BC9">
            <w:pPr>
              <w:pStyle w:val="12"/>
              <w:ind w:left="0" w:right="97"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和祐医院</w:t>
            </w:r>
            <w:r>
              <w:rPr>
                <w:rFonts w:hint="eastAsia" w:asciiTheme="minorEastAsia" w:hAnsiTheme="minorEastAsia" w:eastAsiaTheme="minorEastAsia" w:cstheme="minorEastAsia"/>
                <w:color w:val="auto"/>
                <w:sz w:val="21"/>
                <w:szCs w:val="21"/>
              </w:rPr>
              <w:t>致力于公平、公正、透明的经营环境，保证阳光合作,维护双方利益。若您发现有任何</w:t>
            </w:r>
            <w:r>
              <w:rPr>
                <w:rFonts w:hint="eastAsia" w:asciiTheme="minorEastAsia" w:hAnsiTheme="minorEastAsia" w:eastAsiaTheme="minorEastAsia" w:cstheme="minorEastAsia"/>
                <w:color w:val="auto"/>
                <w:spacing w:val="-8"/>
                <w:sz w:val="21"/>
                <w:szCs w:val="21"/>
              </w:rPr>
              <w:t>形式的索贿受贿行为、或在与</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合作过程中受到不公正待遇，应积极举报。对于举报，</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将严格</w:t>
            </w:r>
            <w:r>
              <w:rPr>
                <w:rFonts w:hint="eastAsia" w:asciiTheme="minorEastAsia" w:hAnsiTheme="minorEastAsia" w:eastAsiaTheme="minorEastAsia" w:cstheme="minorEastAsia"/>
                <w:color w:val="auto"/>
                <w:spacing w:val="-2"/>
                <w:sz w:val="21"/>
                <w:szCs w:val="21"/>
              </w:rPr>
              <w:t>保密，及时查实和处理，并根据情况对举报人予以奖励。</w:t>
            </w:r>
          </w:p>
          <w:p w14:paraId="40E88D38">
            <w:pPr>
              <w:pStyle w:val="12"/>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举报电话： 0757-28681234；</w:t>
            </w:r>
          </w:p>
          <w:p w14:paraId="37522731">
            <w:pPr>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rPr>
              <w:t>举报邮箱：lianjiehy@hyhospital.com</w:t>
            </w:r>
          </w:p>
        </w:tc>
      </w:tr>
    </w:tbl>
    <w:p w14:paraId="541F69B9">
      <w:pPr>
        <w:tabs>
          <w:tab w:val="left" w:pos="1825"/>
        </w:tabs>
        <w:bidi w:val="0"/>
        <w:jc w:val="left"/>
        <w:rPr>
          <w:rFonts w:hint="default" w:asciiTheme="minorHAnsi" w:hAnsiTheme="minorHAnsi" w:eastAsiaTheme="minorEastAsia" w:cstheme="minorBidi"/>
          <w:kern w:val="2"/>
          <w:sz w:val="21"/>
          <w:szCs w:val="24"/>
          <w:lang w:val="en-US" w:eastAsia="zh-CN" w:bidi="ar-SA"/>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5135"/>
    <w:rsid w:val="011A22A6"/>
    <w:rsid w:val="062C6F51"/>
    <w:rsid w:val="06E76134"/>
    <w:rsid w:val="0774295E"/>
    <w:rsid w:val="08AC0D31"/>
    <w:rsid w:val="08E418A6"/>
    <w:rsid w:val="0B2B77D7"/>
    <w:rsid w:val="0B4340AA"/>
    <w:rsid w:val="0C1C1816"/>
    <w:rsid w:val="0C7D22B4"/>
    <w:rsid w:val="0E666D78"/>
    <w:rsid w:val="0FD22917"/>
    <w:rsid w:val="104355C3"/>
    <w:rsid w:val="1153039F"/>
    <w:rsid w:val="12753A2E"/>
    <w:rsid w:val="13433B2C"/>
    <w:rsid w:val="14C42D91"/>
    <w:rsid w:val="1ADA4D76"/>
    <w:rsid w:val="1ECC2C27"/>
    <w:rsid w:val="20390F75"/>
    <w:rsid w:val="20407429"/>
    <w:rsid w:val="22477A07"/>
    <w:rsid w:val="228757E3"/>
    <w:rsid w:val="22B20386"/>
    <w:rsid w:val="24253506"/>
    <w:rsid w:val="260D2E1D"/>
    <w:rsid w:val="281251A2"/>
    <w:rsid w:val="29EC7164"/>
    <w:rsid w:val="2A2E4796"/>
    <w:rsid w:val="2AA1140C"/>
    <w:rsid w:val="2B395AE8"/>
    <w:rsid w:val="2BF23854"/>
    <w:rsid w:val="2D41742D"/>
    <w:rsid w:val="2E6966E5"/>
    <w:rsid w:val="2E90020C"/>
    <w:rsid w:val="2EEA15D4"/>
    <w:rsid w:val="2F3445FD"/>
    <w:rsid w:val="3071036C"/>
    <w:rsid w:val="3286517B"/>
    <w:rsid w:val="33174961"/>
    <w:rsid w:val="34452E08"/>
    <w:rsid w:val="359C114E"/>
    <w:rsid w:val="35EF4081"/>
    <w:rsid w:val="36F9612C"/>
    <w:rsid w:val="37E821D3"/>
    <w:rsid w:val="380A4A95"/>
    <w:rsid w:val="395104A1"/>
    <w:rsid w:val="3A086DB2"/>
    <w:rsid w:val="3C4F6F1A"/>
    <w:rsid w:val="3E0964E6"/>
    <w:rsid w:val="3E111314"/>
    <w:rsid w:val="411C1395"/>
    <w:rsid w:val="413E5E30"/>
    <w:rsid w:val="43762FDE"/>
    <w:rsid w:val="45961716"/>
    <w:rsid w:val="479845F9"/>
    <w:rsid w:val="48054938"/>
    <w:rsid w:val="48EC3D42"/>
    <w:rsid w:val="4A056E6A"/>
    <w:rsid w:val="4A5D6CA6"/>
    <w:rsid w:val="4A8E50B1"/>
    <w:rsid w:val="4D2770F7"/>
    <w:rsid w:val="4D5679DC"/>
    <w:rsid w:val="4EB726FD"/>
    <w:rsid w:val="4F0C2A48"/>
    <w:rsid w:val="4F573CE0"/>
    <w:rsid w:val="4FAD422B"/>
    <w:rsid w:val="50306C0B"/>
    <w:rsid w:val="51346287"/>
    <w:rsid w:val="51B178D7"/>
    <w:rsid w:val="52DE64AA"/>
    <w:rsid w:val="5322283B"/>
    <w:rsid w:val="54A3167A"/>
    <w:rsid w:val="555E5F59"/>
    <w:rsid w:val="565371AF"/>
    <w:rsid w:val="56694C24"/>
    <w:rsid w:val="56A95021"/>
    <w:rsid w:val="5737087F"/>
    <w:rsid w:val="578F2469"/>
    <w:rsid w:val="5A51512F"/>
    <w:rsid w:val="5B5942AC"/>
    <w:rsid w:val="5C886AC8"/>
    <w:rsid w:val="5ECA3D86"/>
    <w:rsid w:val="5F7A29F2"/>
    <w:rsid w:val="612E7A44"/>
    <w:rsid w:val="641066DF"/>
    <w:rsid w:val="64B259E8"/>
    <w:rsid w:val="652D4297"/>
    <w:rsid w:val="653112AC"/>
    <w:rsid w:val="65B512EC"/>
    <w:rsid w:val="673310EC"/>
    <w:rsid w:val="6784366C"/>
    <w:rsid w:val="685748DD"/>
    <w:rsid w:val="68BE495C"/>
    <w:rsid w:val="68E85E7D"/>
    <w:rsid w:val="6B2F38EF"/>
    <w:rsid w:val="6DB14A8F"/>
    <w:rsid w:val="6DB93944"/>
    <w:rsid w:val="6F3A0785"/>
    <w:rsid w:val="6F7C10CD"/>
    <w:rsid w:val="6FF9271D"/>
    <w:rsid w:val="706E4EB9"/>
    <w:rsid w:val="71940E11"/>
    <w:rsid w:val="727D3192"/>
    <w:rsid w:val="72EE5E3E"/>
    <w:rsid w:val="73C31078"/>
    <w:rsid w:val="73D47729"/>
    <w:rsid w:val="74454183"/>
    <w:rsid w:val="76266225"/>
    <w:rsid w:val="76CA79A5"/>
    <w:rsid w:val="77B75398"/>
    <w:rsid w:val="79350CE9"/>
    <w:rsid w:val="795A422D"/>
    <w:rsid w:val="79C478F8"/>
    <w:rsid w:val="7ACD6C80"/>
    <w:rsid w:val="7B450F0D"/>
    <w:rsid w:val="7B502741"/>
    <w:rsid w:val="7C7551FE"/>
    <w:rsid w:val="7E455483"/>
    <w:rsid w:val="7E980A96"/>
    <w:rsid w:val="7EF26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styleId="3">
    <w:name w:val="annotation text"/>
    <w:basedOn w:val="1"/>
    <w:qFormat/>
    <w:uiPriority w:val="0"/>
    <w:pPr>
      <w:jc w:val="left"/>
    </w:pPr>
  </w:style>
  <w:style w:type="paragraph" w:styleId="4">
    <w:name w:val="Body Text"/>
    <w:basedOn w:val="1"/>
    <w:qFormat/>
    <w:uiPriority w:val="1"/>
    <w:rPr>
      <w:b/>
      <w:bCs/>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styleId="11">
    <w:name w:val="Hyperlink"/>
    <w:basedOn w:val="9"/>
    <w:unhideWhenUsed/>
    <w:qFormat/>
    <w:uiPriority w:val="99"/>
    <w:rPr>
      <w:color w:val="0026E5" w:themeColor="hyperlink"/>
      <w:u w:val="single"/>
      <w14:textFill>
        <w14:solidFill>
          <w14:schemeClr w14:val="hlink"/>
        </w14:solidFill>
      </w14:textFill>
    </w:rPr>
  </w:style>
  <w:style w:type="paragraph" w:customStyle="1" w:styleId="12">
    <w:name w:val="Table Paragraph"/>
    <w:basedOn w:val="1"/>
    <w:qFormat/>
    <w:uiPriority w:val="1"/>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表格文字"/>
    <w:basedOn w:val="1"/>
    <w:qFormat/>
    <w:uiPriority w:val="0"/>
    <w:pPr>
      <w:spacing w:before="25" w:after="25" w:line="360" w:lineRule="auto"/>
      <w:ind w:firstLine="424" w:firstLineChars="200"/>
    </w:pPr>
    <w:rPr>
      <w:rFonts w:ascii="Calibri" w:hAnsi="Calibri"/>
      <w:bCs/>
      <w:spacing w:val="1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1656</Words>
  <Characters>1807</Characters>
  <Lines>0</Lines>
  <Paragraphs>0</Paragraphs>
  <TotalTime>3</TotalTime>
  <ScaleCrop>false</ScaleCrop>
  <LinksUpToDate>false</LinksUpToDate>
  <CharactersWithSpaces>1822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陈平明</cp:lastModifiedBy>
  <dcterms:modified xsi:type="dcterms:W3CDTF">2026-06-02T03:07:41Z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ECFA8173A9C2412D96C315CB9680CE2E_13</vt:lpwstr>
  </property>
</Properties>
</file>